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77" w:rsidRPr="007C7177" w:rsidRDefault="00F8449F" w:rsidP="007C7177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  <w:t>Názov projektu:</w:t>
      </w:r>
      <w:r w:rsidR="00E1471B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7C7177" w:rsidRPr="007C7177">
        <w:rPr>
          <w:rFonts w:ascii="inherit" w:eastAsia="Times New Roman" w:hAnsi="inherit" w:cs="Arial"/>
          <w:b/>
          <w:color w:val="000000"/>
          <w:sz w:val="20"/>
          <w:szCs w:val="20"/>
          <w:lang w:eastAsia="sk-SK"/>
        </w:rPr>
        <w:t xml:space="preserve">Environmentálna výchova zameraná na prispôsobovanie sa klimatickým zmenám </w:t>
      </w:r>
    </w:p>
    <w:p w:rsidR="00F8449F" w:rsidRPr="007C7177" w:rsidRDefault="007C7177" w:rsidP="007C7177">
      <w:pPr>
        <w:spacing w:after="0" w:line="240" w:lineRule="auto"/>
        <w:ind w:left="708" w:firstLine="708"/>
        <w:jc w:val="both"/>
        <w:rPr>
          <w:rFonts w:ascii="inherit" w:eastAsia="Times New Roman" w:hAnsi="inherit" w:cs="Arial"/>
          <w:b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b/>
          <w:color w:val="000000"/>
          <w:sz w:val="20"/>
          <w:szCs w:val="20"/>
          <w:lang w:eastAsia="sk-SK"/>
        </w:rPr>
        <w:t xml:space="preserve">     na ZŠ, Ulica Vajanského v Lučenci</w:t>
      </w:r>
    </w:p>
    <w:p w:rsidR="007C7177" w:rsidRPr="007C7177" w:rsidRDefault="007C7177" w:rsidP="007C7177">
      <w:pPr>
        <w:spacing w:after="0" w:line="240" w:lineRule="auto"/>
        <w:ind w:left="708" w:firstLine="708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  <w:t xml:space="preserve">Výstupy projektu: 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Zvýšenie povedomia a vzdelania v oblasti prispôsobenia sa zmene klímy.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  <w:t xml:space="preserve">Cieľ projektu: 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Zvýšenie povedomia a vzdelania v oblasti prispôsobenia sa zmene klímy.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  <w:t>Zhrnutie projektu: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Škola chce aktívne reagovať na zmenené klimatické podmienky prostredníctvom projektu, kde jeho nosnou časťou je zachytávanie dažďovej vody a jej následné využitie. V rámci projektu </w:t>
      </w:r>
      <w:r w:rsidR="007C7177"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sú navrhnuté  4 druhy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 opatrení na zadržanie dažďovej vody a jej následné využitie. Jedná sa o tieto opatrenia:</w:t>
      </w:r>
    </w:p>
    <w:p w:rsidR="00F8449F" w:rsidRPr="007C7177" w:rsidRDefault="007C7177" w:rsidP="00F844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Vybudovanie dažďového jazierka</w:t>
      </w:r>
    </w:p>
    <w:p w:rsidR="00F8449F" w:rsidRPr="007C7177" w:rsidRDefault="00F8449F" w:rsidP="00F844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osadenie nadzemných nádrží na dažďovú vodu, ktoré budú zachytávať vodu z jednotlivých žľabov, takto zachytená voda sa bude využívať na polievanie výsadieb a popínavých rastlín</w:t>
      </w:r>
    </w:p>
    <w:p w:rsidR="00F8449F" w:rsidRPr="007C7177" w:rsidRDefault="007C7177" w:rsidP="00F844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vybudovanie zelenej strechy</w:t>
      </w:r>
    </w:p>
    <w:p w:rsidR="00F8449F" w:rsidRPr="007C7177" w:rsidRDefault="00F8449F" w:rsidP="00F844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výsadba stromov v počte </w:t>
      </w:r>
      <w:r w:rsidR="007C7177"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15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 kusov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Okrem adaptačných opatrení v rámci projektu sú vypracované učebné osnovy pre žiakov so zameraním na manažment dažďovej vody a jej prepojenie na zmenu klímy.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Do projektu bude zapojených </w:t>
      </w:r>
      <w:r w:rsidR="007C7177"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540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 žiakov prostredníctvom výuky k danej téme a to v každej trie</w:t>
      </w:r>
      <w:r w:rsid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de v počte 3 vyučovacie hodiny  </w:t>
      </w:r>
      <w:r w:rsidR="007C7177"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v 26</w:t>
      </w: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 xml:space="preserve"> triedach.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Okrem teoretickej prípravy sa žiaci priamo oboznámia na realizovaných adaptačných opatreniach o využití a význame dažďovej vody.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Do projektu budú zapojené aj miestne občianske združenia a organizácie.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O význame projektu bude informovať prostredníctvom stretnutí na plánovaných konferenciách, ako aj na stretnutiach s laickou v</w:t>
      </w:r>
      <w:bookmarkStart w:id="0" w:name="_GoBack"/>
      <w:bookmarkEnd w:id="0"/>
      <w:r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erejnosťou. Taktiež projekt budeme prezentovať aj našim družobným školám.</w:t>
      </w:r>
    </w:p>
    <w:p w:rsidR="00F8449F" w:rsidRPr="007C7177" w:rsidRDefault="000E7448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0E7448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U</w:t>
      </w:r>
      <w:r w:rsidR="00F8449F" w:rsidRPr="007C7177">
        <w:rPr>
          <w:rFonts w:ascii="inherit" w:eastAsia="Times New Roman" w:hAnsi="inherit" w:cs="Arial"/>
          <w:color w:val="000000"/>
          <w:sz w:val="20"/>
          <w:szCs w:val="20"/>
          <w:lang w:eastAsia="sk-SK"/>
        </w:rPr>
        <w:t>žitočné odkazy:</w:t>
      </w:r>
    </w:p>
    <w:p w:rsidR="00F8449F" w:rsidRPr="007C7177" w:rsidRDefault="00F8449F" w:rsidP="00F8449F">
      <w:pPr>
        <w:spacing w:after="240" w:line="240" w:lineRule="auto"/>
        <w:jc w:val="both"/>
        <w:rPr>
          <w:rFonts w:ascii="inherit" w:eastAsia="Times New Roman" w:hAnsi="inherit" w:cs="Arial"/>
          <w:color w:val="000000"/>
          <w:sz w:val="20"/>
          <w:szCs w:val="20"/>
          <w:lang w:eastAsia="sk-SK"/>
        </w:rPr>
      </w:pPr>
      <w:r w:rsidRPr="007C717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Modrá škola: </w:t>
      </w:r>
      <w:hyperlink r:id="rId5" w:tgtFrame="_blank" w:history="1">
        <w:r w:rsidRPr="007C7177">
          <w:rPr>
            <w:rFonts w:ascii="Arial" w:eastAsia="Times New Roman" w:hAnsi="Arial" w:cs="Arial"/>
            <w:color w:val="1155CC"/>
            <w:sz w:val="20"/>
            <w:szCs w:val="20"/>
            <w:lang w:eastAsia="sk-SK"/>
          </w:rPr>
          <w:t>http://www.eeagrants.sk/prisposobenie-sa-zmene-klimy/</w:t>
        </w:r>
      </w:hyperlink>
    </w:p>
    <w:p w:rsidR="00CD2068" w:rsidRPr="000E7448" w:rsidRDefault="00CD2068">
      <w:pPr>
        <w:rPr>
          <w:sz w:val="20"/>
          <w:szCs w:val="20"/>
          <w:u w:val="single"/>
        </w:rPr>
      </w:pPr>
    </w:p>
    <w:sectPr w:rsidR="00CD2068" w:rsidRPr="000E7448" w:rsidSect="0039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592"/>
    <w:multiLevelType w:val="multilevel"/>
    <w:tmpl w:val="86D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F8449F"/>
    <w:rsid w:val="000E7448"/>
    <w:rsid w:val="001859B4"/>
    <w:rsid w:val="00393F17"/>
    <w:rsid w:val="007C7177"/>
    <w:rsid w:val="00CD2068"/>
    <w:rsid w:val="00E1471B"/>
    <w:rsid w:val="00F8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3F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2575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690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3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2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3769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4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agrants.sk/prisposobenie-sa-zmene-kli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Učiteľ</cp:lastModifiedBy>
  <cp:revision>3</cp:revision>
  <dcterms:created xsi:type="dcterms:W3CDTF">2015-01-29T11:55:00Z</dcterms:created>
  <dcterms:modified xsi:type="dcterms:W3CDTF">2015-01-29T11:56:00Z</dcterms:modified>
</cp:coreProperties>
</file>